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108" w:rsidRPr="00742ADB" w:rsidRDefault="00A63108" w:rsidP="00A63108">
      <w:pPr>
        <w:rPr>
          <w:rFonts w:ascii="Times New Roman" w:hAnsi="Times New Roman"/>
          <w:b/>
          <w:sz w:val="24"/>
          <w:szCs w:val="24"/>
          <w:u w:val="single"/>
        </w:rPr>
      </w:pPr>
      <w:r w:rsidRPr="00742ADB">
        <w:rPr>
          <w:rFonts w:ascii="Times New Roman" w:hAnsi="Times New Roman"/>
          <w:b/>
          <w:sz w:val="24"/>
          <w:szCs w:val="24"/>
          <w:u w:val="single"/>
        </w:rPr>
        <w:t>Приложение 3</w:t>
      </w:r>
    </w:p>
    <w:p w:rsidR="00A63108" w:rsidRPr="00DF10B5" w:rsidRDefault="00A63108" w:rsidP="00A63108">
      <w:pPr>
        <w:spacing w:line="360" w:lineRule="auto"/>
        <w:contextualSpacing/>
        <w:rPr>
          <w:rFonts w:ascii="Times New Roman" w:hAnsi="Times New Roman"/>
          <w:sz w:val="24"/>
          <w:szCs w:val="24"/>
          <w:u w:val="single"/>
        </w:rPr>
      </w:pPr>
      <w:r w:rsidRPr="00DF10B5">
        <w:rPr>
          <w:rFonts w:ascii="Times New Roman" w:hAnsi="Times New Roman"/>
          <w:sz w:val="24"/>
          <w:szCs w:val="24"/>
          <w:u w:val="single"/>
        </w:rPr>
        <w:t>Словарь терминов</w:t>
      </w:r>
    </w:p>
    <w:p w:rsidR="00A63108" w:rsidRPr="0072472A" w:rsidRDefault="00A63108" w:rsidP="00A63108">
      <w:pPr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3E4051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Абсолютизм </w:t>
      </w:r>
      <w:r w:rsidRPr="007247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 единовластие</w:t>
      </w:r>
    </w:p>
    <w:p w:rsidR="00A63108" w:rsidRPr="00742ADB" w:rsidRDefault="00A63108" w:rsidP="00A63108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</w:t>
      </w:r>
      <w:r w:rsidRPr="00BB13E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мплуа</w:t>
      </w:r>
      <w:r w:rsidRPr="0072472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Style w:val="apple-converted-space"/>
          <w:rFonts w:ascii="Arial" w:hAnsi="Arial" w:cs="Arial"/>
          <w:color w:val="545454"/>
          <w:shd w:val="clear" w:color="auto" w:fill="FFFFFF"/>
        </w:rPr>
        <w:t> </w:t>
      </w:r>
      <w:r w:rsidRPr="00742ADB">
        <w:rPr>
          <w:rFonts w:ascii="Times New Roman" w:hAnsi="Times New Roman"/>
          <w:sz w:val="24"/>
          <w:szCs w:val="24"/>
          <w:shd w:val="clear" w:color="auto" w:fill="FFFFFF"/>
        </w:rPr>
        <w:t>(фр. emploi — роль, должность, место, занятие) — определённый род ролей, соответствующих внешним и внутренним данным актёра.</w:t>
      </w:r>
    </w:p>
    <w:p w:rsidR="00A63108" w:rsidRDefault="00A63108" w:rsidP="00A63108">
      <w:pPr>
        <w:jc w:val="both"/>
        <w:rPr>
          <w:rFonts w:ascii="Times New Roman" w:hAnsi="Times New Roman"/>
          <w:sz w:val="24"/>
          <w:szCs w:val="24"/>
        </w:rPr>
      </w:pPr>
      <w:r w:rsidRPr="0072472A">
        <w:rPr>
          <w:rFonts w:ascii="Times New Roman" w:hAnsi="Times New Roman"/>
          <w:b/>
          <w:sz w:val="24"/>
          <w:szCs w:val="24"/>
        </w:rPr>
        <w:t>Гражданин</w:t>
      </w:r>
      <w:r w:rsidRPr="0072472A">
        <w:rPr>
          <w:rFonts w:ascii="Times New Roman" w:hAnsi="Times New Roman"/>
          <w:sz w:val="24"/>
          <w:szCs w:val="24"/>
        </w:rPr>
        <w:t xml:space="preserve"> – </w:t>
      </w:r>
      <w:proofErr w:type="gramStart"/>
      <w:r w:rsidRPr="0072472A">
        <w:rPr>
          <w:rFonts w:ascii="Times New Roman" w:hAnsi="Times New Roman"/>
          <w:sz w:val="24"/>
          <w:szCs w:val="24"/>
        </w:rPr>
        <w:t>человек</w:t>
      </w:r>
      <w:proofErr w:type="gramEnd"/>
      <w:r w:rsidRPr="0072472A">
        <w:rPr>
          <w:rFonts w:ascii="Times New Roman" w:hAnsi="Times New Roman"/>
          <w:sz w:val="24"/>
          <w:szCs w:val="24"/>
        </w:rPr>
        <w:t xml:space="preserve"> подчиняющий свои личные интересы общественным, служащий родине, народу.</w:t>
      </w:r>
    </w:p>
    <w:p w:rsidR="00A63108" w:rsidRDefault="00A63108" w:rsidP="00A63108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BB13E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Жан</w:t>
      </w:r>
      <w:proofErr w:type="gramStart"/>
      <w:r w:rsidRPr="00BB13E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</w:t>
      </w:r>
      <w:r w:rsidRPr="00AE64C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(</w:t>
      </w:r>
      <w:proofErr w:type="gramEnd"/>
      <w:r w:rsidRPr="00AE64C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от фр. - род, вид) — тип словесно-художественного произведения как целого, выделяемый в рамках литературных родов, обладающий определенным комплексом устойчивых свойств.</w:t>
      </w:r>
    </w:p>
    <w:p w:rsidR="00A63108" w:rsidRPr="0072472A" w:rsidRDefault="00A63108" w:rsidP="00A63108">
      <w:pPr>
        <w:jc w:val="both"/>
        <w:rPr>
          <w:rFonts w:ascii="Times New Roman" w:hAnsi="Times New Roman"/>
          <w:sz w:val="24"/>
          <w:szCs w:val="24"/>
        </w:rPr>
      </w:pPr>
      <w:r w:rsidRPr="0072472A">
        <w:rPr>
          <w:rFonts w:ascii="Times New Roman" w:hAnsi="Times New Roman"/>
          <w:b/>
          <w:sz w:val="24"/>
          <w:szCs w:val="24"/>
        </w:rPr>
        <w:t xml:space="preserve"> Классицизм</w:t>
      </w:r>
      <w:r w:rsidRPr="0072472A">
        <w:rPr>
          <w:rFonts w:ascii="Times New Roman" w:hAnsi="Times New Roman"/>
          <w:sz w:val="24"/>
          <w:szCs w:val="24"/>
        </w:rPr>
        <w:t xml:space="preserve"> – (латинский) – образцовый, первоклассный.</w:t>
      </w:r>
    </w:p>
    <w:p w:rsidR="00A63108" w:rsidRPr="00742ADB" w:rsidRDefault="00A63108" w:rsidP="00A63108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Комедия </w:t>
      </w:r>
      <w:r w:rsidRPr="00742AD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(</w:t>
      </w:r>
      <w:r w:rsidRPr="00742AD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от греч</w:t>
      </w:r>
      <w:proofErr w:type="gramStart"/>
      <w:r w:rsidRPr="00742AD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742AD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- </w:t>
      </w:r>
      <w:proofErr w:type="gramStart"/>
      <w:r w:rsidRPr="00742AD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</w:t>
      </w:r>
      <w:proofErr w:type="gramEnd"/>
      <w:r w:rsidRPr="00742AD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еселая процессия и песнь) — один из двух основных драматургических жанров, отражающий смешное и «низкое»; всякая смешная пьеса.</w:t>
      </w:r>
    </w:p>
    <w:p w:rsidR="00A63108" w:rsidRPr="0072472A" w:rsidRDefault="00A63108" w:rsidP="00A63108">
      <w:pPr>
        <w:shd w:val="clear" w:color="auto" w:fill="EAEBF8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Патриархальный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Style w:val="apple-converted-space"/>
          <w:rFonts w:ascii="Helvetica" w:hAnsi="Helvetica" w:cs="Helvetica"/>
          <w:color w:val="000000"/>
          <w:sz w:val="18"/>
          <w:szCs w:val="18"/>
          <w:shd w:val="clear" w:color="auto" w:fill="FFFFFF"/>
        </w:rPr>
        <w:t> </w:t>
      </w:r>
      <w:r w:rsidRPr="00742ADB"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>Верный</w:t>
      </w:r>
      <w:r w:rsidRPr="00742ADB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742ADB"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>старым</w:t>
      </w:r>
      <w:r w:rsidRPr="00742ADB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742ADB"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>традициям</w:t>
      </w:r>
      <w:r w:rsidRPr="00742AD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;</w:t>
      </w:r>
      <w:r w:rsidRPr="00742ADB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742ADB"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>чуждый</w:t>
      </w:r>
      <w:r w:rsidRPr="00742ADB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742ADB"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>новой</w:t>
      </w:r>
      <w:r w:rsidRPr="00742ADB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742ADB"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>культуре</w:t>
      </w:r>
      <w:r w:rsidRPr="00742AD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</w:t>
      </w:r>
      <w:r w:rsidRPr="00742ADB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742ADB"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>устарелый</w:t>
      </w:r>
      <w:r w:rsidRPr="00742ADB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742ADB"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>и</w:t>
      </w:r>
      <w:r w:rsidRPr="00742ADB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742ADB"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>добродушно</w:t>
      </w:r>
      <w:r w:rsidRPr="00742AD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</w:t>
      </w:r>
      <w:r w:rsidRPr="00742ADB"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>примитивный</w:t>
      </w:r>
      <w:r w:rsidRPr="00742AD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r w:rsidRPr="00742ADB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742ADB"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>Патриархальные</w:t>
      </w:r>
      <w:r w:rsidRPr="00742ADB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742ADB"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>взгляды</w:t>
      </w:r>
      <w:r w:rsidRPr="00742AD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</w:t>
      </w:r>
      <w:r w:rsidRPr="00742ADB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742ADB"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>обычаи</w:t>
      </w:r>
      <w:r w:rsidRPr="00742AD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</w:t>
      </w:r>
      <w:r w:rsidRPr="00742ADB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742ADB"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>времена</w:t>
      </w:r>
      <w:r w:rsidRPr="00742AD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A63108" w:rsidRPr="0072472A" w:rsidRDefault="00A63108" w:rsidP="00A63108">
      <w:pPr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56E46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Процесс „обмирщения“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- замена</w:t>
      </w:r>
      <w:r w:rsidRPr="007247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литературы р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елигиозной литературой светской</w:t>
      </w:r>
      <w:r w:rsidRPr="007247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A63108" w:rsidRPr="0072472A" w:rsidRDefault="00A63108" w:rsidP="00A63108">
      <w:pPr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3E4051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Рационализм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- </w:t>
      </w:r>
      <w:r w:rsidRPr="007247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требование соразмерности частей произведения,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гармонии</w:t>
      </w:r>
      <w:r w:rsidRPr="007247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A63108" w:rsidRPr="0072472A" w:rsidRDefault="00A63108" w:rsidP="00A63108">
      <w:pPr>
        <w:shd w:val="clear" w:color="auto" w:fill="EAEBF8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Сатира -</w:t>
      </w:r>
      <w:r w:rsidRPr="00BB13E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AE64C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(от лат</w:t>
      </w:r>
      <w:proofErr w:type="gramStart"/>
      <w:r w:rsidRPr="00AE64C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AE64C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– </w:t>
      </w:r>
      <w:proofErr w:type="gramStart"/>
      <w:r w:rsidRPr="00AE64C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</w:t>
      </w:r>
      <w:proofErr w:type="gramEnd"/>
      <w:r w:rsidRPr="00AE64C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месь)— особый способ художественного воспроизведения действительности, ставящий своей задачей нелицеприятную критику, обличение, высмеивание, изображение несообразности различных ее явлений</w:t>
      </w:r>
    </w:p>
    <w:p w:rsidR="00A63108" w:rsidRPr="00BB13E7" w:rsidRDefault="00A63108" w:rsidP="00A63108">
      <w:pPr>
        <w:shd w:val="clear" w:color="auto" w:fill="EAEBF8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Т</w:t>
      </w:r>
      <w:r w:rsidRPr="00BB13E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рагедия</w:t>
      </w:r>
      <w:proofErr w:type="gramStart"/>
      <w:r w:rsidRPr="00BB13E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</w:t>
      </w:r>
      <w:proofErr w:type="gramEnd"/>
      <w:r>
        <w:rPr>
          <w:rStyle w:val="apple-converted-space"/>
          <w:rFonts w:ascii="Verdana" w:hAnsi="Verdana"/>
          <w:color w:val="000000"/>
          <w:shd w:val="clear" w:color="auto" w:fill="FFFFFF"/>
        </w:rPr>
        <w:t> </w:t>
      </w:r>
      <w:r w:rsidRPr="00AE64C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(</w:t>
      </w:r>
      <w:proofErr w:type="gramStart"/>
      <w:r w:rsidRPr="00AE64C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</w:t>
      </w:r>
      <w:proofErr w:type="gramEnd"/>
      <w:r w:rsidRPr="00AE64C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 греч. - козлиная песнь) — драматургический жанр, основанный на коллизии (обязательного трагического содержания), противоположный комедии, патетично изображающий конфликты в предельно напряженной форме. Трагедия изначально воплощала собой экстремальные противостояния между личностями и обществом.</w:t>
      </w:r>
    </w:p>
    <w:p w:rsidR="00AA504C" w:rsidRDefault="00AA504C"/>
    <w:sectPr w:rsidR="00AA504C" w:rsidSect="00AA5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characterSpacingControl w:val="doNotCompress"/>
  <w:compat/>
  <w:rsids>
    <w:rsidRoot w:val="00A63108"/>
    <w:rsid w:val="00A63108"/>
    <w:rsid w:val="00AA50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10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63108"/>
  </w:style>
  <w:style w:type="character" w:customStyle="1" w:styleId="w">
    <w:name w:val="w"/>
    <w:basedOn w:val="a0"/>
    <w:rsid w:val="00A631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219</Words>
  <Characters>1251</Characters>
  <Application>Microsoft Office Word</Application>
  <DocSecurity>0</DocSecurity>
  <Lines>10</Lines>
  <Paragraphs>2</Paragraphs>
  <ScaleCrop>false</ScaleCrop>
  <Company/>
  <LinksUpToDate>false</LinksUpToDate>
  <CharactersWithSpaces>1468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ШАБАШМОНТАЖ</dc:creator>
  <cp:lastModifiedBy>ШАБАШМОНТАЖ</cp:lastModifiedBy>
  <cp:revision>1</cp:revision>
  <dcterms:created xsi:type="dcterms:W3CDTF">2017-02-05T08:06:00Z</dcterms:created>
  <dcterms:modified xsi:type="dcterms:W3CDTF">2017-02-05T08:07:00Z</dcterms:modified>
</cp:coreProperties>
</file>